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66" w:rsidRDefault="00292C66" w:rsidP="00292C6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郭靜燕助理教授</w:t>
      </w:r>
      <w:r w:rsidRPr="0025768A">
        <w:rPr>
          <w:rFonts w:hint="eastAsia"/>
          <w:b/>
          <w:bCs/>
          <w:sz w:val="28"/>
          <w:szCs w:val="28"/>
        </w:rPr>
        <w:t xml:space="preserve">  </w:t>
      </w:r>
      <w:r w:rsidRPr="0025768A">
        <w:rPr>
          <w:rFonts w:hint="eastAsia"/>
          <w:b/>
          <w:bCs/>
          <w:sz w:val="28"/>
          <w:szCs w:val="28"/>
        </w:rPr>
        <w:t>重要發表</w:t>
      </w:r>
      <w:r w:rsidRPr="0025768A">
        <w:rPr>
          <w:rFonts w:hint="eastAsia"/>
          <w:b/>
          <w:bCs/>
          <w:sz w:val="28"/>
          <w:szCs w:val="28"/>
        </w:rPr>
        <w:t xml:space="preserve"> (</w:t>
      </w:r>
      <w:r w:rsidRPr="0025768A">
        <w:rPr>
          <w:rFonts w:hint="eastAsia"/>
          <w:b/>
          <w:bCs/>
          <w:sz w:val="28"/>
          <w:szCs w:val="28"/>
        </w:rPr>
        <w:t>期刊或論文</w:t>
      </w:r>
      <w:r w:rsidRPr="0025768A">
        <w:rPr>
          <w:rFonts w:hint="eastAsia"/>
          <w:b/>
          <w:bCs/>
          <w:sz w:val="28"/>
          <w:szCs w:val="28"/>
        </w:rPr>
        <w:t>/</w:t>
      </w:r>
      <w:r w:rsidRPr="0025768A">
        <w:rPr>
          <w:rFonts w:hint="eastAsia"/>
          <w:b/>
          <w:bCs/>
          <w:sz w:val="28"/>
          <w:szCs w:val="28"/>
        </w:rPr>
        <w:t>專書著作等</w:t>
      </w:r>
      <w:r w:rsidRPr="0025768A">
        <w:rPr>
          <w:rFonts w:hint="eastAsia"/>
          <w:b/>
          <w:bCs/>
          <w:sz w:val="28"/>
          <w:szCs w:val="28"/>
        </w:rPr>
        <w:t>)</w:t>
      </w:r>
    </w:p>
    <w:p w:rsidR="00AC522D" w:rsidRPr="00F14A0F" w:rsidRDefault="00AC522D" w:rsidP="00AC522D">
      <w:pPr>
        <w:rPr>
          <w:b/>
        </w:rPr>
      </w:pPr>
      <w:r w:rsidRPr="00F14A0F">
        <w:rPr>
          <w:rFonts w:hint="eastAsia"/>
          <w:b/>
        </w:rPr>
        <w:t>國際期刊論文</w:t>
      </w:r>
    </w:p>
    <w:p w:rsidR="00AC522D" w:rsidRDefault="00AC522D" w:rsidP="00AC522D">
      <w:r>
        <w:t>1.</w:t>
      </w:r>
      <w:r w:rsidRPr="0061629C">
        <w:rPr>
          <w:b/>
        </w:rPr>
        <w:t xml:space="preserve"> </w:t>
      </w:r>
      <w:r w:rsidRPr="005F4BEE">
        <w:rPr>
          <w:b/>
          <w:u w:val="single"/>
        </w:rPr>
        <w:t xml:space="preserve">Ching-Yen </w:t>
      </w:r>
      <w:proofErr w:type="spellStart"/>
      <w:r w:rsidRPr="005F4BEE">
        <w:rPr>
          <w:b/>
          <w:u w:val="single"/>
        </w:rPr>
        <w:t>Kuo</w:t>
      </w:r>
      <w:proofErr w:type="spellEnd"/>
      <w:r>
        <w:t xml:space="preserve">, Chin-Kan Chan, </w:t>
      </w:r>
      <w:proofErr w:type="spellStart"/>
      <w:r>
        <w:t>Chiung</w:t>
      </w:r>
      <w:proofErr w:type="spellEnd"/>
      <w:r>
        <w:t xml:space="preserve">-Yi Wu, </w:t>
      </w:r>
      <w:proofErr w:type="spellStart"/>
      <w:r>
        <w:t>Dinh</w:t>
      </w:r>
      <w:proofErr w:type="spellEnd"/>
      <w:r>
        <w:t xml:space="preserve">-Van Phan, </w:t>
      </w:r>
      <w:proofErr w:type="spellStart"/>
      <w:r>
        <w:t>Chien</w:t>
      </w:r>
      <w:proofErr w:type="spellEnd"/>
      <w:r>
        <w:t>-Lung Chan</w:t>
      </w:r>
    </w:p>
    <w:p w:rsidR="00AC522D" w:rsidRDefault="00AC522D" w:rsidP="00AC522D">
      <w:r>
        <w:t>. The short-term effects of ambient air pollutants on childhood asthma hospitalization in Taiwan: A national study.</w:t>
      </w:r>
      <w:r w:rsidR="002F3B7D">
        <w:t xml:space="preserve"> </w:t>
      </w:r>
      <w:r>
        <w:t>International journal of environmental research and public health. 2019, 1</w:t>
      </w:r>
      <w:r w:rsidR="005F4BEE">
        <w:rPr>
          <w:rFonts w:hint="eastAsia"/>
        </w:rPr>
        <w:t xml:space="preserve">. </w:t>
      </w:r>
      <w:r w:rsidR="005F4BEE">
        <w:rPr>
          <w:rFonts w:ascii="Times New Roman" w:eastAsia="標楷體" w:hAnsi="Times New Roman" w:cs="Times New Roman"/>
          <w:color w:val="434343"/>
          <w:kern w:val="0"/>
          <w:szCs w:val="24"/>
        </w:rPr>
        <w:t>(SCI)</w:t>
      </w:r>
    </w:p>
    <w:p w:rsidR="00AC522D" w:rsidRDefault="00AC522D" w:rsidP="00AC522D">
      <w:r>
        <w:t>2.</w:t>
      </w:r>
      <w:r w:rsidRPr="005F4BEE">
        <w:rPr>
          <w:b/>
          <w:u w:val="single"/>
        </w:rPr>
        <w:t xml:space="preserve">Ching-Yen </w:t>
      </w:r>
      <w:proofErr w:type="spellStart"/>
      <w:proofErr w:type="gramStart"/>
      <w:r w:rsidRPr="005F4BEE">
        <w:rPr>
          <w:b/>
          <w:u w:val="single"/>
        </w:rPr>
        <w:t>Kuo</w:t>
      </w:r>
      <w:proofErr w:type="spellEnd"/>
      <w:r>
        <w:t xml:space="preserve"> ,</w:t>
      </w:r>
      <w:proofErr w:type="gramEnd"/>
      <w:r>
        <w:t xml:space="preserve"> Ren-Hao Pan , Chin-Kan Chan, </w:t>
      </w:r>
      <w:proofErr w:type="spellStart"/>
      <w:r>
        <w:t>Chiung</w:t>
      </w:r>
      <w:proofErr w:type="spellEnd"/>
      <w:r>
        <w:t xml:space="preserve">-Yi Wu , </w:t>
      </w:r>
      <w:proofErr w:type="spellStart"/>
      <w:r>
        <w:t>Dinh</w:t>
      </w:r>
      <w:proofErr w:type="spellEnd"/>
      <w:r>
        <w:t xml:space="preserve">-Van Phan , </w:t>
      </w:r>
      <w:proofErr w:type="spellStart"/>
      <w:r>
        <w:t>Chien</w:t>
      </w:r>
      <w:proofErr w:type="spellEnd"/>
      <w:r>
        <w:t>-Lung Chan. Application of a Time-Stratified Case-Crossover Design to Explore the Effects of Air Pollution and Season on Childhood Asthma Hospitalization in Cities of Differing Urban Patterns: Big Data Analytics of Government Open Data. International journal of environmental research and public health. 2018, 3</w:t>
      </w:r>
      <w:r w:rsidR="005F4BEE">
        <w:rPr>
          <w:rFonts w:hint="eastAsia"/>
        </w:rPr>
        <w:t>.</w:t>
      </w:r>
      <w:r w:rsidR="005F4BEE">
        <w:t xml:space="preserve"> </w:t>
      </w:r>
      <w:r w:rsidR="005F4BEE">
        <w:rPr>
          <w:rFonts w:ascii="Times New Roman" w:eastAsia="標楷體" w:hAnsi="Times New Roman" w:cs="Times New Roman"/>
          <w:color w:val="434343"/>
          <w:kern w:val="0"/>
          <w:szCs w:val="24"/>
        </w:rPr>
        <w:t>(SCI)</w:t>
      </w:r>
    </w:p>
    <w:p w:rsidR="00AC522D" w:rsidRDefault="00AC522D" w:rsidP="00AC522D">
      <w:r>
        <w:t>3.</w:t>
      </w:r>
      <w:r w:rsidRPr="005F4BEE">
        <w:rPr>
          <w:b/>
          <w:u w:val="single"/>
        </w:rPr>
        <w:t xml:space="preserve">Ching-Yen </w:t>
      </w:r>
      <w:proofErr w:type="spellStart"/>
      <w:r w:rsidRPr="005F4BEE">
        <w:rPr>
          <w:b/>
          <w:u w:val="single"/>
        </w:rPr>
        <w:t>Kuo</w:t>
      </w:r>
      <w:proofErr w:type="spellEnd"/>
      <w:r>
        <w:t xml:space="preserve">, Liang-Chin Yu, Hou-Chaung Chen, </w:t>
      </w:r>
      <w:proofErr w:type="spellStart"/>
      <w:r>
        <w:t>Chien</w:t>
      </w:r>
      <w:proofErr w:type="spellEnd"/>
      <w:r>
        <w:t>-Lung Chan. Comparison of Models for the Prediction of Medical Costs of Spinal Fusion in Taiwan Diagnosis-Related Groups by Machine Learning Algorithms. Healthcare informatics research. vol.24, No.1. 2018.1</w:t>
      </w:r>
    </w:p>
    <w:p w:rsidR="00AC522D" w:rsidRDefault="00AC522D" w:rsidP="00AC522D">
      <w:pPr>
        <w:rPr>
          <w:rFonts w:ascii="Times New Roman" w:eastAsia="標楷體" w:hAnsi="Times New Roman" w:cs="Times New Roman"/>
          <w:color w:val="434343"/>
          <w:kern w:val="0"/>
          <w:szCs w:val="24"/>
        </w:rPr>
      </w:pPr>
      <w:r>
        <w:t xml:space="preserve">4. </w:t>
      </w:r>
      <w:proofErr w:type="spellStart"/>
      <w:r>
        <w:t>Chien</w:t>
      </w:r>
      <w:proofErr w:type="spellEnd"/>
      <w:r>
        <w:t xml:space="preserve">-Lung Chan, </w:t>
      </w:r>
      <w:proofErr w:type="spellStart"/>
      <w:r>
        <w:t>Dinh</w:t>
      </w:r>
      <w:proofErr w:type="spellEnd"/>
      <w:r>
        <w:t xml:space="preserve">-Van Phan, Nan-Ping Yang, Ren-Hao Pan, </w:t>
      </w:r>
      <w:proofErr w:type="spellStart"/>
      <w:r>
        <w:t>Chiung</w:t>
      </w:r>
      <w:proofErr w:type="spellEnd"/>
      <w:r>
        <w:t xml:space="preserve">-Yi Wu, Chia-Li Chen &amp; </w:t>
      </w:r>
      <w:r w:rsidRPr="005F4BEE">
        <w:rPr>
          <w:b/>
          <w:u w:val="single"/>
        </w:rPr>
        <w:t xml:space="preserve">Ching-Yen </w:t>
      </w:r>
      <w:proofErr w:type="spellStart"/>
      <w:r w:rsidRPr="005F4BEE">
        <w:rPr>
          <w:b/>
          <w:u w:val="single"/>
        </w:rPr>
        <w:t>Kuo</w:t>
      </w:r>
      <w:proofErr w:type="spellEnd"/>
      <w:r>
        <w:t>. A survey of ambulatory-treated asthma and correlation with weather and air pollution conditions within Taiwan during 2001–2010. Journal of Asthma 2018: 1-9.</w:t>
      </w:r>
      <w:r w:rsidR="005F4BEE" w:rsidRPr="005F4BEE">
        <w:rPr>
          <w:rFonts w:ascii="Times New Roman" w:eastAsia="標楷體" w:hAnsi="Times New Roman" w:cs="Times New Roman"/>
          <w:color w:val="434343"/>
          <w:kern w:val="0"/>
          <w:szCs w:val="24"/>
        </w:rPr>
        <w:t xml:space="preserve"> </w:t>
      </w:r>
      <w:r w:rsidR="005F4BEE">
        <w:rPr>
          <w:rFonts w:ascii="Times New Roman" w:eastAsia="標楷體" w:hAnsi="Times New Roman" w:cs="Times New Roman"/>
          <w:color w:val="434343"/>
          <w:kern w:val="0"/>
          <w:szCs w:val="24"/>
        </w:rPr>
        <w:t>(SCI)</w:t>
      </w:r>
    </w:p>
    <w:p w:rsidR="005F4BEE" w:rsidRDefault="005F4BEE" w:rsidP="00AC522D"/>
    <w:p w:rsidR="00AC522D" w:rsidRPr="00F14A0F" w:rsidRDefault="00AC522D" w:rsidP="00AC522D">
      <w:pPr>
        <w:rPr>
          <w:b/>
        </w:rPr>
      </w:pPr>
      <w:r w:rsidRPr="00F14A0F">
        <w:rPr>
          <w:rFonts w:hint="eastAsia"/>
          <w:b/>
        </w:rPr>
        <w:t>中文期刊論文</w:t>
      </w:r>
    </w:p>
    <w:p w:rsidR="00AC522D" w:rsidRDefault="00AC522D" w:rsidP="00AC522D">
      <w:r>
        <w:rPr>
          <w:rFonts w:hint="eastAsia"/>
        </w:rPr>
        <w:t>1.</w:t>
      </w:r>
      <w:r w:rsidRPr="005F4BEE">
        <w:rPr>
          <w:rFonts w:hint="eastAsia"/>
          <w:b/>
          <w:u w:val="single"/>
        </w:rPr>
        <w:t>郭靜燕</w:t>
      </w:r>
      <w:r>
        <w:rPr>
          <w:rFonts w:hint="eastAsia"/>
        </w:rPr>
        <w:t>、詹前隆、陳厚全、姚靜雯、黃碧蓮、鄭舜平：應用平衡計分卡提升醫院管理成效。醫學與健康期刊</w:t>
      </w:r>
      <w:r>
        <w:rPr>
          <w:rFonts w:hint="eastAsia"/>
        </w:rPr>
        <w:t>2018;7(1):77-86</w:t>
      </w:r>
      <w:r>
        <w:rPr>
          <w:rFonts w:hint="eastAsia"/>
        </w:rPr>
        <w:t>。</w:t>
      </w:r>
    </w:p>
    <w:p w:rsidR="00AC522D" w:rsidRDefault="00AC522D" w:rsidP="00AC522D">
      <w:r>
        <w:rPr>
          <w:rFonts w:hint="eastAsia"/>
        </w:rPr>
        <w:t>2.</w:t>
      </w:r>
      <w:r w:rsidRPr="005F4BEE">
        <w:rPr>
          <w:rFonts w:hint="eastAsia"/>
          <w:b/>
          <w:u w:val="single"/>
        </w:rPr>
        <w:t>郭靜燕</w:t>
      </w:r>
      <w:r>
        <w:rPr>
          <w:rFonts w:hint="eastAsia"/>
        </w:rPr>
        <w:t>、鄭舜平、張舒婷、賴雪鈴、詹前隆：應用結合科技模式與計畫行為理論的概念架構推動電子病歷之經驗</w:t>
      </w:r>
      <w:r>
        <w:rPr>
          <w:rFonts w:hint="eastAsia"/>
        </w:rPr>
        <w:t>-</w:t>
      </w:r>
      <w:r>
        <w:rPr>
          <w:rFonts w:hint="eastAsia"/>
        </w:rPr>
        <w:t>以某區域教學醫院為例。醫學與健康期刊</w:t>
      </w:r>
      <w:r>
        <w:rPr>
          <w:rFonts w:hint="eastAsia"/>
        </w:rPr>
        <w:t>2018;7(1):65-74</w:t>
      </w:r>
      <w:r>
        <w:rPr>
          <w:rFonts w:hint="eastAsia"/>
        </w:rPr>
        <w:t>。</w:t>
      </w:r>
    </w:p>
    <w:p w:rsidR="00AC522D" w:rsidRDefault="00AC522D" w:rsidP="00AC522D">
      <w:r>
        <w:rPr>
          <w:rFonts w:hint="eastAsia"/>
        </w:rPr>
        <w:t>3.</w:t>
      </w:r>
      <w:r w:rsidRPr="005F4BEE">
        <w:rPr>
          <w:rFonts w:hint="eastAsia"/>
          <w:b/>
          <w:u w:val="single"/>
        </w:rPr>
        <w:t>郭靜燕</w:t>
      </w:r>
      <w:r w:rsidR="0061629C">
        <w:rPr>
          <w:rFonts w:hint="eastAsia"/>
        </w:rPr>
        <w:t>、</w:t>
      </w:r>
      <w:r>
        <w:rPr>
          <w:rFonts w:hint="eastAsia"/>
        </w:rPr>
        <w:t>潘人豪、陳麗資、陳厚全、詹前隆：評估脊椎融合術納入健保</w:t>
      </w:r>
      <w:r>
        <w:rPr>
          <w:rFonts w:hint="eastAsia"/>
        </w:rPr>
        <w:t>DRG</w:t>
      </w:r>
      <w:r>
        <w:rPr>
          <w:rFonts w:hint="eastAsia"/>
        </w:rPr>
        <w:t>下對醫療費用影響因子分析。醫學與健康期刊</w:t>
      </w:r>
      <w:r>
        <w:rPr>
          <w:rFonts w:hint="eastAsia"/>
        </w:rPr>
        <w:t>2016;5(2):57-71</w:t>
      </w:r>
      <w:r>
        <w:rPr>
          <w:rFonts w:hint="eastAsia"/>
        </w:rPr>
        <w:t>。</w:t>
      </w:r>
    </w:p>
    <w:p w:rsidR="00AC522D" w:rsidRDefault="00AC522D" w:rsidP="00AC522D">
      <w:r>
        <w:rPr>
          <w:rFonts w:hint="eastAsia"/>
        </w:rPr>
        <w:t xml:space="preserve">4. </w:t>
      </w:r>
      <w:r w:rsidRPr="005F4BEE">
        <w:rPr>
          <w:rFonts w:hint="eastAsia"/>
          <w:b/>
          <w:u w:val="single"/>
        </w:rPr>
        <w:t>郭靜燕</w:t>
      </w:r>
      <w:r>
        <w:rPr>
          <w:rFonts w:hint="eastAsia"/>
        </w:rPr>
        <w:t>、陳麗資、王淑枝：建構以證據為基礎並結合共識之醫療品質指標管理系統</w:t>
      </w:r>
      <w:r>
        <w:rPr>
          <w:rFonts w:hint="eastAsia"/>
        </w:rPr>
        <w:t>-</w:t>
      </w:r>
      <w:r>
        <w:rPr>
          <w:rFonts w:hint="eastAsia"/>
        </w:rPr>
        <w:t>以抗生素使用管制為例。健康保險期刊</w:t>
      </w:r>
      <w:r>
        <w:rPr>
          <w:rFonts w:hint="eastAsia"/>
        </w:rPr>
        <w:t>2014;8(2 ):13-21</w:t>
      </w:r>
      <w:r>
        <w:rPr>
          <w:rFonts w:hint="eastAsia"/>
        </w:rPr>
        <w:t>。</w:t>
      </w:r>
    </w:p>
    <w:p w:rsidR="00AC522D" w:rsidRDefault="00AC522D" w:rsidP="00AC522D">
      <w:r>
        <w:rPr>
          <w:rFonts w:hint="eastAsia"/>
        </w:rPr>
        <w:t>5.</w:t>
      </w:r>
      <w:r w:rsidRPr="005F4BEE">
        <w:rPr>
          <w:rFonts w:hint="eastAsia"/>
          <w:u w:val="single"/>
        </w:rPr>
        <w:t xml:space="preserve"> </w:t>
      </w:r>
      <w:r w:rsidRPr="005F4BEE">
        <w:rPr>
          <w:rFonts w:hint="eastAsia"/>
          <w:b/>
          <w:u w:val="single"/>
        </w:rPr>
        <w:t>郭靜燕</w:t>
      </w:r>
      <w:r>
        <w:rPr>
          <w:rFonts w:hint="eastAsia"/>
        </w:rPr>
        <w:t>、邱璽菱、王淑枝、陳麗資、葉劉淑惠：以品管圈活動降低預約住院病人非上午入住率。健康保險期刊</w:t>
      </w:r>
      <w:r>
        <w:rPr>
          <w:rFonts w:hint="eastAsia"/>
        </w:rPr>
        <w:t>2014;8(2 ): 34-44</w:t>
      </w:r>
      <w:r>
        <w:rPr>
          <w:rFonts w:hint="eastAsia"/>
        </w:rPr>
        <w:t>。</w:t>
      </w:r>
    </w:p>
    <w:p w:rsidR="00AC522D" w:rsidRDefault="00AC522D" w:rsidP="00AC522D">
      <w:r>
        <w:rPr>
          <w:rFonts w:hint="eastAsia"/>
        </w:rPr>
        <w:t xml:space="preserve">6. </w:t>
      </w:r>
      <w:r w:rsidRPr="005F4BEE">
        <w:rPr>
          <w:rFonts w:hint="eastAsia"/>
          <w:b/>
          <w:u w:val="single"/>
        </w:rPr>
        <w:t>郭靜燕</w:t>
      </w:r>
      <w:r>
        <w:rPr>
          <w:rFonts w:hint="eastAsia"/>
        </w:rPr>
        <w:t>、王淑枝、徐錦池、吳閔雯、張震鴻：醫院應用雲端藥歷初期成效分析。藥學雜誌</w:t>
      </w:r>
      <w:r>
        <w:rPr>
          <w:rFonts w:hint="eastAsia"/>
        </w:rPr>
        <w:t xml:space="preserve">2014;30(3): 13-119 </w:t>
      </w:r>
      <w:r>
        <w:rPr>
          <w:rFonts w:hint="eastAsia"/>
        </w:rPr>
        <w:t>。</w:t>
      </w:r>
    </w:p>
    <w:p w:rsidR="00E32168" w:rsidRDefault="00E32168" w:rsidP="00AC522D"/>
    <w:p w:rsidR="00E32168" w:rsidRDefault="00E32168" w:rsidP="00AC522D"/>
    <w:p w:rsidR="00E32168" w:rsidRDefault="00E32168" w:rsidP="00AC522D"/>
    <w:sectPr w:rsidR="00E321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2D"/>
    <w:rsid w:val="00163443"/>
    <w:rsid w:val="00292C66"/>
    <w:rsid w:val="002F3B7D"/>
    <w:rsid w:val="0034259D"/>
    <w:rsid w:val="0057141C"/>
    <w:rsid w:val="005F4BEE"/>
    <w:rsid w:val="0061629C"/>
    <w:rsid w:val="00AC522D"/>
    <w:rsid w:val="00CD4B40"/>
    <w:rsid w:val="00E32168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48375-7782-41FA-A987-94C62DD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92C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2019-02-19T13:07:00Z</dcterms:created>
  <dcterms:modified xsi:type="dcterms:W3CDTF">2019-02-19T13:10:00Z</dcterms:modified>
</cp:coreProperties>
</file>